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18" w:rsidRPr="009E0218" w:rsidRDefault="009E0218" w:rsidP="009E0218">
      <w:pPr>
        <w:jc w:val="center"/>
        <w:rPr>
          <w:rFonts w:ascii="Times New Roman" w:hAnsi="Times New Roman" w:cs="Times New Roman"/>
        </w:rPr>
      </w:pPr>
      <w:r w:rsidRPr="009E0218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9E0218" w:rsidRPr="009E0218" w:rsidRDefault="009E0218" w:rsidP="009E0218">
      <w:pPr>
        <w:jc w:val="center"/>
        <w:rPr>
          <w:rFonts w:ascii="Times New Roman" w:hAnsi="Times New Roman" w:cs="Times New Roman"/>
        </w:rPr>
      </w:pPr>
      <w:r w:rsidRPr="009E0218">
        <w:rPr>
          <w:rFonts w:ascii="Times New Roman" w:hAnsi="Times New Roman" w:cs="Times New Roman"/>
        </w:rPr>
        <w:t>«Средняя общеобразовательная школа № 28</w:t>
      </w:r>
    </w:p>
    <w:p w:rsidR="009E0218" w:rsidRPr="009E0218" w:rsidRDefault="009E0218" w:rsidP="009E0218">
      <w:pPr>
        <w:jc w:val="center"/>
        <w:rPr>
          <w:rFonts w:ascii="Times New Roman" w:hAnsi="Times New Roman" w:cs="Times New Roman"/>
        </w:rPr>
      </w:pPr>
      <w:r w:rsidRPr="009E0218">
        <w:rPr>
          <w:rFonts w:ascii="Times New Roman" w:hAnsi="Times New Roman" w:cs="Times New Roman"/>
        </w:rPr>
        <w:t>г. Мытищи</w:t>
      </w:r>
    </w:p>
    <w:p w:rsidR="009E0218" w:rsidRPr="009E0218" w:rsidRDefault="009E0218" w:rsidP="009E0218">
      <w:pPr>
        <w:jc w:val="center"/>
        <w:rPr>
          <w:rFonts w:ascii="Times New Roman" w:hAnsi="Times New Roman" w:cs="Times New Roman"/>
        </w:rPr>
      </w:pPr>
    </w:p>
    <w:p w:rsidR="009E0218" w:rsidRPr="009E0218" w:rsidRDefault="009E0218" w:rsidP="009E0218">
      <w:pPr>
        <w:rPr>
          <w:rFonts w:ascii="Times New Roman" w:hAnsi="Times New Roman" w:cs="Times New Roman"/>
        </w:rPr>
      </w:pPr>
    </w:p>
    <w:p w:rsidR="009E0218" w:rsidRPr="009E0218" w:rsidRDefault="009E0218" w:rsidP="009E0218">
      <w:pPr>
        <w:rPr>
          <w:rFonts w:ascii="Times New Roman" w:hAnsi="Times New Roman" w:cs="Times New Roman"/>
        </w:rPr>
      </w:pPr>
    </w:p>
    <w:p w:rsidR="009E0218" w:rsidRPr="009E0218" w:rsidRDefault="009E0218" w:rsidP="009E0218">
      <w:pPr>
        <w:rPr>
          <w:rFonts w:ascii="Times New Roman" w:hAnsi="Times New Roman" w:cs="Times New Roman"/>
          <w:b/>
          <w:lang w:val="en-US"/>
        </w:rPr>
      </w:pPr>
    </w:p>
    <w:p w:rsidR="009E0218" w:rsidRPr="009E0218" w:rsidRDefault="009E0218" w:rsidP="009E0218">
      <w:pPr>
        <w:rPr>
          <w:rFonts w:ascii="Times New Roman" w:hAnsi="Times New Roman" w:cs="Times New Roman"/>
          <w:b/>
        </w:rPr>
      </w:pPr>
    </w:p>
    <w:p w:rsidR="009E0218" w:rsidRPr="009E0218" w:rsidRDefault="009E0218" w:rsidP="009E0218">
      <w:pPr>
        <w:jc w:val="center"/>
        <w:rPr>
          <w:rFonts w:ascii="Times New Roman" w:hAnsi="Times New Roman" w:cs="Times New Roman"/>
          <w:b/>
          <w:sz w:val="40"/>
        </w:rPr>
      </w:pPr>
      <w:r w:rsidRPr="009E0218">
        <w:rPr>
          <w:rFonts w:ascii="Times New Roman" w:hAnsi="Times New Roman" w:cs="Times New Roman"/>
          <w:b/>
          <w:sz w:val="40"/>
        </w:rPr>
        <w:t>«</w:t>
      </w:r>
      <w:proofErr w:type="spellStart"/>
      <w:r w:rsidRPr="009E0218">
        <w:rPr>
          <w:rFonts w:ascii="Times New Roman" w:hAnsi="Times New Roman" w:cs="Times New Roman"/>
          <w:b/>
          <w:sz w:val="40"/>
        </w:rPr>
        <w:t>Веб-квест</w:t>
      </w:r>
      <w:proofErr w:type="spellEnd"/>
      <w:r w:rsidRPr="009E0218">
        <w:rPr>
          <w:rFonts w:ascii="Times New Roman" w:hAnsi="Times New Roman" w:cs="Times New Roman"/>
          <w:b/>
          <w:sz w:val="40"/>
        </w:rPr>
        <w:t xml:space="preserve"> как новая дидактическая форма преподавания».</w:t>
      </w:r>
    </w:p>
    <w:p w:rsidR="009E0218" w:rsidRPr="009E0218" w:rsidRDefault="009E0218" w:rsidP="009E0218">
      <w:pPr>
        <w:rPr>
          <w:rFonts w:ascii="Times New Roman" w:hAnsi="Times New Roman" w:cs="Times New Roman"/>
        </w:rPr>
      </w:pPr>
    </w:p>
    <w:p w:rsidR="009E0218" w:rsidRPr="009E0218" w:rsidRDefault="009E0218" w:rsidP="009E0218">
      <w:pPr>
        <w:rPr>
          <w:rFonts w:ascii="Times New Roman" w:hAnsi="Times New Roman" w:cs="Times New Roman"/>
        </w:rPr>
      </w:pPr>
    </w:p>
    <w:p w:rsidR="009E0218" w:rsidRPr="009E0218" w:rsidRDefault="009E0218" w:rsidP="009E0218">
      <w:pPr>
        <w:rPr>
          <w:rFonts w:ascii="Times New Roman" w:hAnsi="Times New Roman" w:cs="Times New Roman"/>
        </w:rPr>
      </w:pPr>
    </w:p>
    <w:p w:rsidR="009E0218" w:rsidRPr="009E0218" w:rsidRDefault="009E0218" w:rsidP="009E0218">
      <w:pPr>
        <w:rPr>
          <w:rFonts w:ascii="Times New Roman" w:hAnsi="Times New Roman" w:cs="Times New Roman"/>
        </w:rPr>
      </w:pPr>
    </w:p>
    <w:p w:rsidR="009E0218" w:rsidRPr="009E0218" w:rsidRDefault="009E0218" w:rsidP="009E0218">
      <w:pPr>
        <w:jc w:val="center"/>
        <w:rPr>
          <w:rFonts w:ascii="Times New Roman" w:hAnsi="Times New Roman" w:cs="Times New Roman"/>
        </w:rPr>
      </w:pPr>
    </w:p>
    <w:p w:rsidR="009E0218" w:rsidRPr="009E0218" w:rsidRDefault="009E0218" w:rsidP="009E0218">
      <w:pPr>
        <w:rPr>
          <w:rFonts w:ascii="Times New Roman" w:hAnsi="Times New Roman" w:cs="Times New Roman"/>
        </w:rPr>
      </w:pPr>
      <w:r w:rsidRPr="009E0218">
        <w:rPr>
          <w:rFonts w:ascii="Times New Roman" w:hAnsi="Times New Roman" w:cs="Times New Roman"/>
        </w:rPr>
        <w:t xml:space="preserve">                                </w:t>
      </w:r>
    </w:p>
    <w:p w:rsidR="009E0218" w:rsidRPr="009E0218" w:rsidRDefault="009E0218" w:rsidP="009E0218">
      <w:pPr>
        <w:rPr>
          <w:rFonts w:ascii="Times New Roman" w:hAnsi="Times New Roman" w:cs="Times New Roman"/>
        </w:rPr>
      </w:pPr>
    </w:p>
    <w:p w:rsidR="009E0218" w:rsidRPr="009E0218" w:rsidRDefault="009E0218" w:rsidP="009E0218">
      <w:pPr>
        <w:rPr>
          <w:rFonts w:ascii="Times New Roman" w:hAnsi="Times New Roman" w:cs="Times New Roman"/>
        </w:rPr>
      </w:pPr>
    </w:p>
    <w:p w:rsidR="009E0218" w:rsidRPr="009E0218" w:rsidRDefault="009E0218" w:rsidP="009E0218">
      <w:pPr>
        <w:jc w:val="right"/>
        <w:rPr>
          <w:rFonts w:ascii="Times New Roman" w:hAnsi="Times New Roman" w:cs="Times New Roman"/>
        </w:rPr>
      </w:pPr>
      <w:r w:rsidRPr="009E0218">
        <w:rPr>
          <w:rFonts w:ascii="Times New Roman" w:hAnsi="Times New Roman" w:cs="Times New Roman"/>
        </w:rPr>
        <w:t xml:space="preserve">                         Учитель английского языка</w:t>
      </w:r>
    </w:p>
    <w:p w:rsidR="009E0218" w:rsidRPr="009E0218" w:rsidRDefault="009E0218" w:rsidP="009E0218">
      <w:pPr>
        <w:jc w:val="right"/>
        <w:rPr>
          <w:rFonts w:ascii="Times New Roman" w:hAnsi="Times New Roman" w:cs="Times New Roman"/>
        </w:rPr>
      </w:pPr>
      <w:r w:rsidRPr="009E0218">
        <w:rPr>
          <w:rFonts w:ascii="Times New Roman" w:hAnsi="Times New Roman" w:cs="Times New Roman"/>
        </w:rPr>
        <w:t xml:space="preserve">                  МБОУ СОШ № 28 г. Мытищи</w:t>
      </w:r>
    </w:p>
    <w:p w:rsidR="009E0218" w:rsidRPr="009E0218" w:rsidRDefault="009E0218" w:rsidP="009E0218">
      <w:pPr>
        <w:jc w:val="right"/>
        <w:rPr>
          <w:rFonts w:ascii="Times New Roman" w:hAnsi="Times New Roman" w:cs="Times New Roman"/>
        </w:rPr>
      </w:pPr>
      <w:r w:rsidRPr="009E0218">
        <w:rPr>
          <w:rFonts w:ascii="Times New Roman" w:hAnsi="Times New Roman" w:cs="Times New Roman"/>
        </w:rPr>
        <w:t xml:space="preserve">                                Горбуновой Оксаны Викторовны</w:t>
      </w:r>
    </w:p>
    <w:p w:rsidR="009E0218" w:rsidRPr="009E0218" w:rsidRDefault="009E0218" w:rsidP="009E0218">
      <w:pPr>
        <w:jc w:val="right"/>
        <w:rPr>
          <w:rFonts w:ascii="Times New Roman" w:hAnsi="Times New Roman" w:cs="Times New Roman"/>
        </w:rPr>
      </w:pPr>
    </w:p>
    <w:p w:rsidR="009E0218" w:rsidRPr="009E0218" w:rsidRDefault="009E0218" w:rsidP="009E0218">
      <w:pPr>
        <w:rPr>
          <w:rFonts w:ascii="Times New Roman" w:hAnsi="Times New Roman" w:cs="Times New Roman"/>
        </w:rPr>
      </w:pPr>
    </w:p>
    <w:p w:rsidR="009E0218" w:rsidRPr="009E0218" w:rsidRDefault="009E0218" w:rsidP="009E0218">
      <w:pPr>
        <w:rPr>
          <w:rFonts w:ascii="Times New Roman" w:hAnsi="Times New Roman" w:cs="Times New Roman"/>
        </w:rPr>
      </w:pPr>
    </w:p>
    <w:p w:rsidR="009E0218" w:rsidRPr="009E0218" w:rsidRDefault="009E0218" w:rsidP="009E0218">
      <w:pPr>
        <w:rPr>
          <w:rFonts w:ascii="Times New Roman" w:hAnsi="Times New Roman" w:cs="Times New Roman"/>
        </w:rPr>
      </w:pPr>
    </w:p>
    <w:p w:rsidR="009E0218" w:rsidRPr="009E0218" w:rsidRDefault="009E0218" w:rsidP="009E0218">
      <w:pPr>
        <w:rPr>
          <w:rFonts w:ascii="Times New Roman" w:hAnsi="Times New Roman" w:cs="Times New Roman"/>
          <w:lang w:val="en-US"/>
        </w:rPr>
      </w:pPr>
    </w:p>
    <w:p w:rsidR="009E0218" w:rsidRPr="009E0218" w:rsidRDefault="009E0218" w:rsidP="009E0218">
      <w:pPr>
        <w:jc w:val="center"/>
        <w:rPr>
          <w:rFonts w:ascii="Times New Roman" w:hAnsi="Times New Roman" w:cs="Times New Roman"/>
        </w:rPr>
      </w:pPr>
    </w:p>
    <w:p w:rsidR="009E0218" w:rsidRPr="009E0218" w:rsidRDefault="009E0218" w:rsidP="009E0218">
      <w:pPr>
        <w:jc w:val="center"/>
        <w:rPr>
          <w:rStyle w:val="a6"/>
          <w:rFonts w:ascii="Times New Roman" w:hAnsi="Times New Roman" w:cs="Times New Roman"/>
          <w:b w:val="0"/>
          <w:bCs w:val="0"/>
          <w:lang w:val="en-US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en-US"/>
        </w:rPr>
        <w:t>7</w:t>
      </w:r>
      <w:r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  <w:lang w:val="en-US"/>
        </w:rPr>
        <w:t>1</w:t>
      </w:r>
      <w:r w:rsidRPr="009E021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en-US"/>
        </w:rPr>
        <w:t>1</w:t>
      </w:r>
      <w:r w:rsidRPr="009E0218">
        <w:rPr>
          <w:rFonts w:ascii="Times New Roman" w:hAnsi="Times New Roman" w:cs="Times New Roman"/>
        </w:rPr>
        <w:t xml:space="preserve"> </w:t>
      </w:r>
    </w:p>
    <w:p w:rsidR="009E0218" w:rsidRDefault="009E0218" w:rsidP="009E0218">
      <w:pPr>
        <w:spacing w:after="0" w:line="270" w:lineRule="atLeast"/>
        <w:jc w:val="both"/>
        <w:rPr>
          <w:rFonts w:ascii="Verdana" w:eastAsia="Times New Roman" w:hAnsi="Verdana" w:cs="Times New Roman"/>
          <w:sz w:val="18"/>
          <w:szCs w:val="18"/>
          <w:lang w:val="en-US" w:eastAsia="ru-RU"/>
        </w:rPr>
      </w:pPr>
    </w:p>
    <w:p w:rsidR="009E0218" w:rsidRPr="009E0218" w:rsidRDefault="009E0218" w:rsidP="009E0218">
      <w:pPr>
        <w:pStyle w:val="a5"/>
        <w:numPr>
          <w:ilvl w:val="0"/>
          <w:numId w:val="1"/>
        </w:numPr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18"/>
          <w:lang w:val="en-US" w:eastAsia="ru-RU"/>
        </w:rPr>
      </w:pPr>
      <w:r w:rsidRPr="009E0218">
        <w:rPr>
          <w:rFonts w:ascii="Times New Roman" w:eastAsia="Times New Roman" w:hAnsi="Times New Roman" w:cs="Times New Roman"/>
          <w:sz w:val="24"/>
          <w:szCs w:val="18"/>
          <w:lang w:eastAsia="ru-RU"/>
        </w:rPr>
        <w:lastRenderedPageBreak/>
        <w:t>Развитие иноязычной коммуникативной компетентности (</w:t>
      </w:r>
      <w:r w:rsidRPr="009E0218">
        <w:rPr>
          <w:rFonts w:ascii="Times New Roman" w:eastAsia="Times New Roman" w:hAnsi="Times New Roman" w:cs="Times New Roman"/>
          <w:sz w:val="24"/>
          <w:lang w:eastAsia="ru-RU"/>
        </w:rPr>
        <w:t>ИКК</w:t>
      </w:r>
      <w:r w:rsidRPr="009E0218">
        <w:rPr>
          <w:rFonts w:ascii="Times New Roman" w:eastAsia="Times New Roman" w:hAnsi="Times New Roman" w:cs="Times New Roman"/>
          <w:sz w:val="24"/>
          <w:szCs w:val="18"/>
          <w:lang w:eastAsia="ru-RU"/>
        </w:rPr>
        <w:t>) выступает как ведущее новообразование личности студента в процессе обучения курсу иностранного языка и заключается в способности ориентироваться в иноязычной информационной среде, осуществлять эффективное</w:t>
      </w:r>
      <w:r w:rsidRPr="009E0218">
        <w:rPr>
          <w:rFonts w:ascii="Times New Roman" w:eastAsia="Times New Roman" w:hAnsi="Times New Roman" w:cs="Times New Roman"/>
          <w:sz w:val="24"/>
          <w:lang w:eastAsia="ru-RU"/>
        </w:rPr>
        <w:t> общение</w:t>
      </w:r>
      <w:r w:rsidRPr="009E021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, конструктивно решать профессиональные и жизненные задачи. Будучи важным компонентом коммуникативной компетентности личности ИКК обладает собственной структурой, в которую входят такие составляющие как лингвистическая, дискурсивная, стратегическая, прагматическая, </w:t>
      </w:r>
      <w:proofErr w:type="spellStart"/>
      <w:r w:rsidRPr="009E0218">
        <w:rPr>
          <w:rFonts w:ascii="Times New Roman" w:eastAsia="Times New Roman" w:hAnsi="Times New Roman" w:cs="Times New Roman"/>
          <w:sz w:val="24"/>
          <w:szCs w:val="18"/>
          <w:lang w:eastAsia="ru-RU"/>
        </w:rPr>
        <w:t>социокультурная</w:t>
      </w:r>
      <w:proofErr w:type="spellEnd"/>
      <w:r w:rsidRPr="009E0218">
        <w:rPr>
          <w:rFonts w:ascii="Times New Roman" w:eastAsia="Times New Roman" w:hAnsi="Times New Roman" w:cs="Times New Roman"/>
          <w:sz w:val="24"/>
          <w:szCs w:val="18"/>
          <w:lang w:eastAsia="ru-RU"/>
        </w:rPr>
        <w:t>. В условиях неязыкового вуза процесс формирования ИКК обеспечивается расширением пространственно- временных рамок и углублением языковой подготовки посредством включения</w:t>
      </w:r>
      <w:r w:rsidRPr="009E0218">
        <w:rPr>
          <w:rFonts w:ascii="Times New Roman" w:eastAsia="Times New Roman" w:hAnsi="Times New Roman" w:cs="Times New Roman"/>
          <w:sz w:val="24"/>
          <w:lang w:eastAsia="ru-RU"/>
        </w:rPr>
        <w:t> внеаудиторных</w:t>
      </w:r>
      <w:r w:rsidRPr="009E0218">
        <w:rPr>
          <w:rFonts w:ascii="Times New Roman" w:eastAsia="Times New Roman" w:hAnsi="Times New Roman" w:cs="Times New Roman"/>
          <w:sz w:val="24"/>
          <w:szCs w:val="18"/>
          <w:lang w:eastAsia="ru-RU"/>
        </w:rPr>
        <w:t>, самостоятельных форм работы на базе применения современных информационно-коммуникационных технологий обучения.</w:t>
      </w:r>
    </w:p>
    <w:p w:rsidR="009E0218" w:rsidRPr="009E0218" w:rsidRDefault="009E0218" w:rsidP="009E021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18"/>
          <w:lang w:val="en-US" w:eastAsia="ru-RU"/>
        </w:rPr>
      </w:pPr>
    </w:p>
    <w:p w:rsidR="009E0218" w:rsidRPr="009E0218" w:rsidRDefault="009E0218" w:rsidP="009E021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9E021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2.  Внедрение </w:t>
      </w:r>
      <w:proofErr w:type="spellStart"/>
      <w:r w:rsidRPr="009E0218">
        <w:rPr>
          <w:rFonts w:ascii="Times New Roman" w:eastAsia="Times New Roman" w:hAnsi="Times New Roman" w:cs="Times New Roman"/>
          <w:sz w:val="24"/>
          <w:szCs w:val="18"/>
          <w:lang w:eastAsia="ru-RU"/>
        </w:rPr>
        <w:t>веб-квест</w:t>
      </w:r>
      <w:proofErr w:type="spellEnd"/>
      <w:r w:rsidRPr="009E021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технологии в обучение иностранному языку позволяет создать на его базе</w:t>
      </w:r>
      <w:r w:rsidRPr="009E0218">
        <w:rPr>
          <w:rFonts w:ascii="Times New Roman" w:eastAsia="Times New Roman" w:hAnsi="Times New Roman" w:cs="Times New Roman"/>
          <w:sz w:val="24"/>
          <w:lang w:eastAsia="ru-RU"/>
        </w:rPr>
        <w:t> целостный </w:t>
      </w:r>
      <w:r w:rsidRPr="009E021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дидактический конструкт, включающий уникальную форму обучения, содержание, методы обучения и контроля, и дающий возможность дистанционно управлять самостоятельной учебной деятельностью студентов в подготовленной и дидактически структурированной </w:t>
      </w:r>
      <w:proofErr w:type="spellStart"/>
      <w:r w:rsidRPr="009E0218">
        <w:rPr>
          <w:rFonts w:ascii="Times New Roman" w:eastAsia="Times New Roman" w:hAnsi="Times New Roman" w:cs="Times New Roman"/>
          <w:sz w:val="24"/>
          <w:szCs w:val="18"/>
          <w:lang w:eastAsia="ru-RU"/>
        </w:rPr>
        <w:t>Интернет-среде</w:t>
      </w:r>
      <w:proofErr w:type="spellEnd"/>
      <w:r w:rsidRPr="009E0218">
        <w:rPr>
          <w:rFonts w:ascii="Times New Roman" w:eastAsia="Times New Roman" w:hAnsi="Times New Roman" w:cs="Times New Roman"/>
          <w:sz w:val="24"/>
          <w:szCs w:val="18"/>
          <w:lang w:eastAsia="ru-RU"/>
        </w:rPr>
        <w:t>, что обеспечивает необходимый процесс погружения студентов в иноязычную информационную среду с одновременным освоением методов</w:t>
      </w:r>
      <w:r w:rsidRPr="009E0218">
        <w:rPr>
          <w:rFonts w:ascii="Times New Roman" w:eastAsia="Times New Roman" w:hAnsi="Times New Roman" w:cs="Times New Roman"/>
          <w:sz w:val="24"/>
          <w:lang w:eastAsia="ru-RU"/>
        </w:rPr>
        <w:t> </w:t>
      </w:r>
      <w:proofErr w:type="spellStart"/>
      <w:r w:rsidRPr="009E0218">
        <w:rPr>
          <w:rFonts w:ascii="Times New Roman" w:eastAsia="Times New Roman" w:hAnsi="Times New Roman" w:cs="Times New Roman"/>
          <w:sz w:val="24"/>
          <w:lang w:eastAsia="ru-RU"/>
        </w:rPr>
        <w:t>поисков</w:t>
      </w:r>
      <w:proofErr w:type="gramStart"/>
      <w:r w:rsidRPr="009E0218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spellEnd"/>
      <w:r w:rsidRPr="009E0218">
        <w:rPr>
          <w:rFonts w:ascii="Times New Roman" w:eastAsia="Times New Roman" w:hAnsi="Times New Roman" w:cs="Times New Roman"/>
          <w:sz w:val="24"/>
          <w:szCs w:val="18"/>
          <w:lang w:eastAsia="ru-RU"/>
        </w:rPr>
        <w:t>-</w:t>
      </w:r>
      <w:proofErr w:type="gramEnd"/>
      <w:r w:rsidRPr="009E021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конструктивной работы в ней.</w:t>
      </w:r>
    </w:p>
    <w:p w:rsidR="009E0218" w:rsidRPr="009E0218" w:rsidRDefault="009E0218" w:rsidP="009E021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18"/>
          <w:lang w:val="en-US" w:eastAsia="ru-RU"/>
        </w:rPr>
      </w:pPr>
    </w:p>
    <w:p w:rsidR="009E0218" w:rsidRPr="009E0218" w:rsidRDefault="009E0218" w:rsidP="009E021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9E021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3. Педагогический механизм активизации иноязычной коммуникативной компетентности студентов на базе </w:t>
      </w:r>
      <w:proofErr w:type="spellStart"/>
      <w:r w:rsidRPr="009E0218">
        <w:rPr>
          <w:rFonts w:ascii="Times New Roman" w:eastAsia="Times New Roman" w:hAnsi="Times New Roman" w:cs="Times New Roman"/>
          <w:sz w:val="24"/>
          <w:szCs w:val="18"/>
          <w:lang w:eastAsia="ru-RU"/>
        </w:rPr>
        <w:t>веб-квест</w:t>
      </w:r>
      <w:proofErr w:type="spellEnd"/>
      <w:r w:rsidRPr="009E021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технологии заключается в создании </w:t>
      </w:r>
      <w:proofErr w:type="spellStart"/>
      <w:r w:rsidRPr="009E0218">
        <w:rPr>
          <w:rFonts w:ascii="Times New Roman" w:eastAsia="Times New Roman" w:hAnsi="Times New Roman" w:cs="Times New Roman"/>
          <w:sz w:val="24"/>
          <w:szCs w:val="18"/>
          <w:lang w:eastAsia="ru-RU"/>
        </w:rPr>
        <w:t>микросоциальной</w:t>
      </w:r>
      <w:proofErr w:type="spellEnd"/>
      <w:r w:rsidRPr="009E021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учебной сети в рамках выполнения группового </w:t>
      </w:r>
      <w:proofErr w:type="spellStart"/>
      <w:r w:rsidRPr="009E0218">
        <w:rPr>
          <w:rFonts w:ascii="Times New Roman" w:eastAsia="Times New Roman" w:hAnsi="Times New Roman" w:cs="Times New Roman"/>
          <w:sz w:val="24"/>
          <w:szCs w:val="18"/>
          <w:lang w:eastAsia="ru-RU"/>
        </w:rPr>
        <w:t>квеста</w:t>
      </w:r>
      <w:proofErr w:type="spellEnd"/>
      <w:r w:rsidRPr="009E0218">
        <w:rPr>
          <w:rFonts w:ascii="Times New Roman" w:eastAsia="Times New Roman" w:hAnsi="Times New Roman" w:cs="Times New Roman"/>
          <w:sz w:val="24"/>
          <w:szCs w:val="18"/>
          <w:lang w:eastAsia="ru-RU"/>
        </w:rPr>
        <w:t>. Через данную сеть происходит закрепление персонифицированных</w:t>
      </w:r>
      <w:r w:rsidRPr="009E0218">
        <w:rPr>
          <w:rFonts w:ascii="Times New Roman" w:eastAsia="Times New Roman" w:hAnsi="Times New Roman" w:cs="Times New Roman"/>
          <w:sz w:val="24"/>
          <w:lang w:eastAsia="ru-RU"/>
        </w:rPr>
        <w:t> ролевых </w:t>
      </w:r>
      <w:r w:rsidRPr="009E0218">
        <w:rPr>
          <w:rFonts w:ascii="Times New Roman" w:eastAsia="Times New Roman" w:hAnsi="Times New Roman" w:cs="Times New Roman"/>
          <w:sz w:val="24"/>
          <w:szCs w:val="18"/>
          <w:lang w:eastAsia="ru-RU"/>
        </w:rPr>
        <w:t>заданий участникам сети как членам одной виртуальной команды, работающей над общим проектом. Таким образом, создается постоянный коммуникативный процесс с элементами сотрудничества, обеспечивается</w:t>
      </w:r>
      <w:r w:rsidRPr="009E0218">
        <w:rPr>
          <w:rFonts w:ascii="Times New Roman" w:eastAsia="Times New Roman" w:hAnsi="Times New Roman" w:cs="Times New Roman"/>
          <w:sz w:val="24"/>
          <w:lang w:eastAsia="ru-RU"/>
        </w:rPr>
        <w:t> личностная </w:t>
      </w:r>
      <w:r w:rsidRPr="009E0218">
        <w:rPr>
          <w:rFonts w:ascii="Times New Roman" w:eastAsia="Times New Roman" w:hAnsi="Times New Roman" w:cs="Times New Roman"/>
          <w:sz w:val="24"/>
          <w:szCs w:val="18"/>
          <w:lang w:eastAsia="ru-RU"/>
        </w:rPr>
        <w:t>включенность студентов в непрерывную информационно-языковую деятельность в</w:t>
      </w:r>
      <w:r w:rsidRPr="009E0218">
        <w:rPr>
          <w:rFonts w:ascii="Times New Roman" w:eastAsia="Times New Roman" w:hAnsi="Times New Roman" w:cs="Times New Roman"/>
          <w:sz w:val="24"/>
          <w:lang w:eastAsia="ru-RU"/>
        </w:rPr>
        <w:t> интерактивном </w:t>
      </w:r>
      <w:r w:rsidRPr="009E0218">
        <w:rPr>
          <w:rFonts w:ascii="Times New Roman" w:eastAsia="Times New Roman" w:hAnsi="Times New Roman" w:cs="Times New Roman"/>
          <w:sz w:val="24"/>
          <w:szCs w:val="18"/>
          <w:lang w:eastAsia="ru-RU"/>
        </w:rPr>
        <w:t>режиме подготовки проекта, его публичной</w:t>
      </w:r>
      <w:r w:rsidRPr="009E0218">
        <w:rPr>
          <w:rFonts w:ascii="Times New Roman" w:eastAsia="Times New Roman" w:hAnsi="Times New Roman" w:cs="Times New Roman"/>
          <w:sz w:val="24"/>
          <w:lang w:eastAsia="ru-RU"/>
        </w:rPr>
        <w:t> презентации </w:t>
      </w:r>
      <w:r w:rsidRPr="009E0218">
        <w:rPr>
          <w:rFonts w:ascii="Times New Roman" w:eastAsia="Times New Roman" w:hAnsi="Times New Roman" w:cs="Times New Roman"/>
          <w:sz w:val="24"/>
          <w:szCs w:val="18"/>
          <w:lang w:eastAsia="ru-RU"/>
        </w:rPr>
        <w:t>и оценки.</w:t>
      </w:r>
    </w:p>
    <w:p w:rsidR="009E0218" w:rsidRPr="009E0218" w:rsidRDefault="009E0218" w:rsidP="009E0218">
      <w:pPr>
        <w:spacing w:after="300" w:line="270" w:lineRule="atLeast"/>
        <w:jc w:val="both"/>
        <w:rPr>
          <w:rFonts w:ascii="Times New Roman" w:eastAsia="Times New Roman" w:hAnsi="Times New Roman" w:cs="Times New Roman"/>
          <w:sz w:val="24"/>
          <w:szCs w:val="18"/>
          <w:lang w:val="en-US" w:eastAsia="ru-RU"/>
        </w:rPr>
      </w:pPr>
    </w:p>
    <w:p w:rsidR="009E0218" w:rsidRPr="009E0218" w:rsidRDefault="009E0218" w:rsidP="009E0218">
      <w:pPr>
        <w:spacing w:after="300" w:line="270" w:lineRule="atLeast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9E021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4. </w:t>
      </w:r>
      <w:proofErr w:type="spellStart"/>
      <w:r w:rsidRPr="009E0218">
        <w:rPr>
          <w:rFonts w:ascii="Times New Roman" w:eastAsia="Times New Roman" w:hAnsi="Times New Roman" w:cs="Times New Roman"/>
          <w:sz w:val="24"/>
          <w:szCs w:val="18"/>
          <w:lang w:eastAsia="ru-RU"/>
        </w:rPr>
        <w:t>Веб-квест</w:t>
      </w:r>
      <w:proofErr w:type="spellEnd"/>
      <w:r w:rsidRPr="009E021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технология в целом выступает как эффективное дидактическое средство формирования иноязычной коммуникативной компетентности студентов неязыкового вуза, поскольку:</w:t>
      </w:r>
    </w:p>
    <w:p w:rsidR="009E0218" w:rsidRPr="009E0218" w:rsidRDefault="009E0218" w:rsidP="009E0218">
      <w:pPr>
        <w:spacing w:after="300" w:line="270" w:lineRule="atLeast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9E021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- во-первых, повышает мотивацию обучения за счет предоставления свободы творчества студентов в рамках коллективного </w:t>
      </w:r>
      <w:proofErr w:type="spellStart"/>
      <w:r w:rsidRPr="009E0218">
        <w:rPr>
          <w:rFonts w:ascii="Times New Roman" w:eastAsia="Times New Roman" w:hAnsi="Times New Roman" w:cs="Times New Roman"/>
          <w:sz w:val="24"/>
          <w:szCs w:val="18"/>
          <w:lang w:eastAsia="ru-RU"/>
        </w:rPr>
        <w:t>веб-проекта</w:t>
      </w:r>
      <w:proofErr w:type="spellEnd"/>
      <w:r w:rsidRPr="009E0218">
        <w:rPr>
          <w:rFonts w:ascii="Times New Roman" w:eastAsia="Times New Roman" w:hAnsi="Times New Roman" w:cs="Times New Roman"/>
          <w:sz w:val="24"/>
          <w:szCs w:val="18"/>
          <w:lang w:eastAsia="ru-RU"/>
        </w:rPr>
        <w:t>, обеспечения их необходимыми учебно-информационными ресурсами и источниками, предъявления простых критериев оценки, что формирует уверенность в успехе;</w:t>
      </w:r>
    </w:p>
    <w:p w:rsidR="009E0218" w:rsidRPr="009E0218" w:rsidRDefault="009E0218" w:rsidP="009E021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9E0218">
        <w:rPr>
          <w:rFonts w:ascii="Times New Roman" w:eastAsia="Times New Roman" w:hAnsi="Times New Roman" w:cs="Times New Roman"/>
          <w:sz w:val="24"/>
          <w:szCs w:val="18"/>
          <w:lang w:eastAsia="ru-RU"/>
        </w:rPr>
        <w:t>- во-вторых, существенно насыщает содержание обучения языку разнообразным,</w:t>
      </w:r>
      <w:r w:rsidRPr="009E0218">
        <w:rPr>
          <w:rFonts w:ascii="Times New Roman" w:eastAsia="Times New Roman" w:hAnsi="Times New Roman" w:cs="Times New Roman"/>
          <w:sz w:val="24"/>
          <w:lang w:eastAsia="ru-RU"/>
        </w:rPr>
        <w:t> профессионально </w:t>
      </w:r>
      <w:r w:rsidRPr="009E0218">
        <w:rPr>
          <w:rFonts w:ascii="Times New Roman" w:eastAsia="Times New Roman" w:hAnsi="Times New Roman" w:cs="Times New Roman"/>
          <w:sz w:val="24"/>
          <w:szCs w:val="18"/>
          <w:lang w:eastAsia="ru-RU"/>
        </w:rPr>
        <w:t>ориентированным материалом за счет использования возможностей Интернет-ресурсов в соответствии с ведущими</w:t>
      </w:r>
      <w:r w:rsidRPr="009E0218">
        <w:rPr>
          <w:rFonts w:ascii="Times New Roman" w:eastAsia="Times New Roman" w:hAnsi="Times New Roman" w:cs="Times New Roman"/>
          <w:sz w:val="24"/>
          <w:lang w:eastAsia="ru-RU"/>
        </w:rPr>
        <w:t> дидактическим </w:t>
      </w:r>
      <w:r w:rsidRPr="009E021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принципами наглядности, доступности, </w:t>
      </w:r>
      <w:proofErr w:type="spellStart"/>
      <w:r w:rsidRPr="009E0218">
        <w:rPr>
          <w:rFonts w:ascii="Times New Roman" w:eastAsia="Times New Roman" w:hAnsi="Times New Roman" w:cs="Times New Roman"/>
          <w:sz w:val="24"/>
          <w:szCs w:val="18"/>
          <w:lang w:eastAsia="ru-RU"/>
        </w:rPr>
        <w:t>культуросообразности</w:t>
      </w:r>
      <w:proofErr w:type="spellEnd"/>
      <w:r w:rsidRPr="009E0218">
        <w:rPr>
          <w:rFonts w:ascii="Times New Roman" w:eastAsia="Times New Roman" w:hAnsi="Times New Roman" w:cs="Times New Roman"/>
          <w:sz w:val="24"/>
          <w:szCs w:val="18"/>
          <w:lang w:eastAsia="ru-RU"/>
        </w:rPr>
        <w:t>, научности, профессиональной направленности, связи с жизнью, учета индивидуальн</w:t>
      </w:r>
      <w:proofErr w:type="gramStart"/>
      <w:r w:rsidRPr="009E0218">
        <w:rPr>
          <w:rFonts w:ascii="Times New Roman" w:eastAsia="Times New Roman" w:hAnsi="Times New Roman" w:cs="Times New Roman"/>
          <w:sz w:val="24"/>
          <w:szCs w:val="18"/>
          <w:lang w:eastAsia="ru-RU"/>
        </w:rPr>
        <w:t>о-</w:t>
      </w:r>
      <w:proofErr w:type="gramEnd"/>
      <w:r w:rsidRPr="009E021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возрастных особенностей студентов, актуальности и новизны информации;</w:t>
      </w:r>
    </w:p>
    <w:p w:rsidR="009E0218" w:rsidRPr="009E0218" w:rsidRDefault="009E0218" w:rsidP="009E021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9E0218">
        <w:rPr>
          <w:rFonts w:ascii="Times New Roman" w:eastAsia="Times New Roman" w:hAnsi="Times New Roman" w:cs="Times New Roman"/>
          <w:sz w:val="24"/>
          <w:szCs w:val="18"/>
          <w:lang w:eastAsia="ru-RU"/>
        </w:rPr>
        <w:t>- в-третьих, на базе активных методов обучения (проектных, поисково-исследовательских,</w:t>
      </w:r>
      <w:r w:rsidRPr="009E0218">
        <w:rPr>
          <w:rFonts w:ascii="Times New Roman" w:eastAsia="Times New Roman" w:hAnsi="Times New Roman" w:cs="Times New Roman"/>
          <w:sz w:val="24"/>
          <w:lang w:eastAsia="ru-RU"/>
        </w:rPr>
        <w:t> игровых</w:t>
      </w:r>
      <w:r w:rsidRPr="009E0218">
        <w:rPr>
          <w:rFonts w:ascii="Times New Roman" w:eastAsia="Times New Roman" w:hAnsi="Times New Roman" w:cs="Times New Roman"/>
          <w:sz w:val="24"/>
          <w:szCs w:val="18"/>
          <w:lang w:eastAsia="ru-RU"/>
        </w:rPr>
        <w:t>, интерактивных, командных) у студентов формируется устойчивая</w:t>
      </w:r>
      <w:r w:rsidRPr="009E0218">
        <w:rPr>
          <w:rFonts w:ascii="Times New Roman" w:eastAsia="Times New Roman" w:hAnsi="Times New Roman" w:cs="Times New Roman"/>
          <w:sz w:val="24"/>
          <w:lang w:eastAsia="ru-RU"/>
        </w:rPr>
        <w:t> субъектная </w:t>
      </w:r>
      <w:r w:rsidRPr="009E0218">
        <w:rPr>
          <w:rFonts w:ascii="Times New Roman" w:eastAsia="Times New Roman" w:hAnsi="Times New Roman" w:cs="Times New Roman"/>
          <w:sz w:val="24"/>
          <w:szCs w:val="18"/>
          <w:lang w:eastAsia="ru-RU"/>
        </w:rPr>
        <w:t>позиция, которая способствует их полноценной</w:t>
      </w:r>
      <w:r w:rsidRPr="009E0218">
        <w:rPr>
          <w:rFonts w:ascii="Times New Roman" w:eastAsia="Times New Roman" w:hAnsi="Times New Roman" w:cs="Times New Roman"/>
          <w:sz w:val="24"/>
          <w:lang w:eastAsia="ru-RU"/>
        </w:rPr>
        <w:t> самореализации </w:t>
      </w:r>
      <w:r w:rsidRPr="009E0218">
        <w:rPr>
          <w:rFonts w:ascii="Times New Roman" w:eastAsia="Times New Roman" w:hAnsi="Times New Roman" w:cs="Times New Roman"/>
          <w:sz w:val="24"/>
          <w:szCs w:val="18"/>
          <w:lang w:eastAsia="ru-RU"/>
        </w:rPr>
        <w:t>в процессе языковой подготовки.</w:t>
      </w:r>
    </w:p>
    <w:p w:rsidR="00FC5F57" w:rsidRPr="009E0218" w:rsidRDefault="00FC5F57" w:rsidP="009E0218">
      <w:pPr>
        <w:jc w:val="both"/>
        <w:rPr>
          <w:lang w:val="en-US"/>
        </w:rPr>
      </w:pPr>
    </w:p>
    <w:sectPr w:rsidR="00FC5F57" w:rsidRPr="009E0218" w:rsidSect="00FC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9597D"/>
    <w:multiLevelType w:val="hybridMultilevel"/>
    <w:tmpl w:val="FCF8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218"/>
    <w:rsid w:val="009E0218"/>
    <w:rsid w:val="00FC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9E0218"/>
  </w:style>
  <w:style w:type="character" w:customStyle="1" w:styleId="apple-converted-space">
    <w:name w:val="apple-converted-space"/>
    <w:basedOn w:val="a0"/>
    <w:rsid w:val="009E0218"/>
  </w:style>
  <w:style w:type="character" w:styleId="a4">
    <w:name w:val="Hyperlink"/>
    <w:basedOn w:val="a0"/>
    <w:uiPriority w:val="99"/>
    <w:semiHidden/>
    <w:unhideWhenUsed/>
    <w:rsid w:val="009E021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0218"/>
    <w:pPr>
      <w:ind w:left="720"/>
      <w:contextualSpacing/>
    </w:pPr>
  </w:style>
  <w:style w:type="character" w:styleId="a6">
    <w:name w:val="Strong"/>
    <w:basedOn w:val="a0"/>
    <w:uiPriority w:val="22"/>
    <w:qFormat/>
    <w:rsid w:val="009E02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528</Words>
  <Characters>3010</Characters>
  <Application>Microsoft Office Word</Application>
  <DocSecurity>0</DocSecurity>
  <Lines>25</Lines>
  <Paragraphs>7</Paragraphs>
  <ScaleCrop>false</ScaleCrop>
  <Company>Microsoft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2013-09-09T19:47:00Z</dcterms:created>
  <dcterms:modified xsi:type="dcterms:W3CDTF">2013-09-09T19:58:00Z</dcterms:modified>
</cp:coreProperties>
</file>